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2FD39" w14:textId="77777777" w:rsidR="00E453A5" w:rsidRDefault="00E453A5">
      <w:pPr>
        <w:rPr>
          <w:rFonts w:ascii="Calibri" w:hAnsi="Calibri" w:cs="Calibri"/>
        </w:rPr>
      </w:pPr>
    </w:p>
    <w:p w14:paraId="2F0974A9" w14:textId="77777777" w:rsidR="00E453A5" w:rsidRDefault="00E453A5">
      <w:pPr>
        <w:rPr>
          <w:rFonts w:ascii="Calibri" w:hAnsi="Calibri" w:cs="Calibri"/>
        </w:rPr>
      </w:pPr>
    </w:p>
    <w:p w14:paraId="18CD421A" w14:textId="5FDAFF30" w:rsidR="00E453A5" w:rsidRDefault="0068331C">
      <w:pPr>
        <w:rPr>
          <w:rFonts w:ascii="Calibri" w:hAnsi="Calibri" w:cs="Calibri"/>
        </w:rPr>
      </w:pPr>
      <w:r>
        <w:rPr>
          <w:rFonts w:ascii="Calibri" w:hAnsi="Calibri" w:cs="Calibri"/>
        </w:rPr>
        <w:t>Poslušajte nas na Super radiju</w:t>
      </w:r>
      <w:r w:rsidR="00322C8E">
        <w:rPr>
          <w:rFonts w:ascii="Calibri" w:hAnsi="Calibri" w:cs="Calibri"/>
        </w:rPr>
        <w:t xml:space="preserve"> 17.2.2021. godine u 16:30 sati</w:t>
      </w:r>
      <w:r>
        <w:rPr>
          <w:rFonts w:ascii="Calibri" w:hAnsi="Calibri" w:cs="Calibri"/>
        </w:rPr>
        <w:t xml:space="preserve">! </w:t>
      </w:r>
      <w:r w:rsidRPr="0068331C">
        <w:rPr>
          <mc:AlternateContent>
            <mc:Choice Requires="w16se">
              <w:rFonts w:ascii="Calibri" w:hAnsi="Calibri" w:cs="Calibr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41FA508" w14:textId="6D0ADD60" w:rsidR="0068331C" w:rsidRDefault="0068331C">
      <w:pPr>
        <w:rPr>
          <w:rFonts w:ascii="Calibri" w:hAnsi="Calibri" w:cs="Calibri"/>
        </w:rPr>
      </w:pPr>
    </w:p>
    <w:p w14:paraId="19543371" w14:textId="76493F7A" w:rsidR="00322C8E" w:rsidRDefault="0068331C" w:rsidP="00432890">
      <w:pPr>
        <w:jc w:val="both"/>
        <w:rPr>
          <w:rFonts w:ascii="Calibri" w:hAnsi="Calibri" w:cs="Calibri"/>
        </w:rPr>
      </w:pPr>
      <w:r>
        <w:rPr>
          <w:rFonts w:ascii="Calibri" w:hAnsi="Calibri" w:cs="Calibri"/>
        </w:rPr>
        <w:t xml:space="preserve">U svrhu informiranja javnosti i promocije projekta „Bilogorski puteljak svjetlosti“ </w:t>
      </w:r>
      <w:r w:rsidR="00322C8E">
        <w:rPr>
          <w:rFonts w:ascii="Calibri" w:hAnsi="Calibri" w:cs="Calibri"/>
        </w:rPr>
        <w:t xml:space="preserve">UP.02.1.1.05.0326 iz programa ZAŽELI, </w:t>
      </w:r>
      <w:r>
        <w:rPr>
          <w:rFonts w:ascii="Calibri" w:hAnsi="Calibri" w:cs="Calibri"/>
        </w:rPr>
        <w:t xml:space="preserve">voditeljica projekta Anamaria </w:t>
      </w:r>
      <w:proofErr w:type="spellStart"/>
      <w:r>
        <w:rPr>
          <w:rFonts w:ascii="Calibri" w:hAnsi="Calibri" w:cs="Calibri"/>
        </w:rPr>
        <w:t>Jasek</w:t>
      </w:r>
      <w:proofErr w:type="spellEnd"/>
      <w:r>
        <w:rPr>
          <w:rFonts w:ascii="Calibri" w:hAnsi="Calibri" w:cs="Calibri"/>
        </w:rPr>
        <w:t xml:space="preserve"> i predsjednik LAG-a Sjeverna Bilogora Marijan Juranić otišli su u goste na Super radio. Tamo su, u društvu veselog direktora Super radija Dražena Kocijana Kocke, snimili radio emisiju o provedbi projekta.</w:t>
      </w:r>
      <w:r w:rsidR="00322C8E">
        <w:rPr>
          <w:rFonts w:ascii="Calibri" w:hAnsi="Calibri" w:cs="Calibri"/>
        </w:rPr>
        <w:t xml:space="preserve"> Ne brinite, emisija traje do 15 minuta. </w:t>
      </w:r>
      <w:r w:rsidR="00322C8E" w:rsidRPr="00322C8E">
        <w:rPr>
          <mc:AlternateContent>
            <mc:Choice Requires="w16se">
              <w:rFonts w:ascii="Calibri" w:hAnsi="Calibri" w:cs="Calibr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152573" w14:textId="77777777" w:rsidR="00322C8E" w:rsidRDefault="00322C8E" w:rsidP="00432890">
      <w:pPr>
        <w:jc w:val="both"/>
        <w:rPr>
          <w:rFonts w:ascii="Calibri" w:hAnsi="Calibri" w:cs="Calibri"/>
        </w:rPr>
      </w:pPr>
    </w:p>
    <w:p w14:paraId="28371312" w14:textId="4E463417" w:rsidR="00E453A5" w:rsidRDefault="00322C8E" w:rsidP="00432890">
      <w:pPr>
        <w:jc w:val="both"/>
        <w:rPr>
          <w:rFonts w:ascii="Calibri" w:hAnsi="Calibri" w:cs="Calibri"/>
        </w:rPr>
      </w:pPr>
      <w:r>
        <w:rPr>
          <w:rFonts w:ascii="Calibri" w:hAnsi="Calibri" w:cs="Calibri"/>
        </w:rPr>
        <w:t xml:space="preserve">U </w:t>
      </w:r>
      <w:r w:rsidR="00D94DAA">
        <w:rPr>
          <w:rFonts w:ascii="Calibri" w:hAnsi="Calibri" w:cs="Calibri"/>
        </w:rPr>
        <w:t>projektu je zaposleno 60 žena na području LAG-a Sjeverna Bilogora koje obuhvaća općine Kapelu, Novu Raču, Rovišće, Severin, Šandrovac, Veliku Pisanicu, Veliki Grđevac, Veliko Trojstvo i Zrinski Topolovac za pružanje potpore i pomoći starijim i nemoćnim osobama. Svaka žena brine se za 4 krajnja korisnika</w:t>
      </w:r>
      <w:r>
        <w:rPr>
          <w:rFonts w:ascii="Calibri" w:hAnsi="Calibri" w:cs="Calibri"/>
        </w:rPr>
        <w:t xml:space="preserve">. </w:t>
      </w:r>
      <w:r w:rsidR="00D94DAA">
        <w:rPr>
          <w:rFonts w:ascii="Calibri" w:hAnsi="Calibri" w:cs="Calibri"/>
        </w:rPr>
        <w:t xml:space="preserve">Zapošljavanjem žena na našem ruralnom području osnažujemo njihov radni potencijal i ublažavamo posljedice njihove nezaposlenosti i rizik od siromaštva te potičemo socijalnu uključenost krajnjih korisnika. </w:t>
      </w:r>
    </w:p>
    <w:p w14:paraId="4D430ACE" w14:textId="2002683D" w:rsidR="00322C8E" w:rsidRDefault="00322C8E" w:rsidP="00432890">
      <w:pPr>
        <w:jc w:val="both"/>
        <w:rPr>
          <w:rFonts w:ascii="Calibri" w:hAnsi="Calibri" w:cs="Calibri"/>
        </w:rPr>
      </w:pPr>
    </w:p>
    <w:p w14:paraId="7AE17E40" w14:textId="24995315" w:rsidR="00322C8E" w:rsidRDefault="00322C8E" w:rsidP="00432890">
      <w:pPr>
        <w:jc w:val="both"/>
        <w:rPr>
          <w:rFonts w:ascii="Calibri" w:hAnsi="Calibri" w:cs="Calibri"/>
        </w:rPr>
      </w:pPr>
      <w:r>
        <w:rPr>
          <w:rFonts w:ascii="Calibri" w:hAnsi="Calibri" w:cs="Calibri"/>
        </w:rPr>
        <w:t>Unatoč tome što su danas maškare, LAG Sjeverna Bilogora radosno nosi svoje lice jer je ponosan na provedbu ovog vrijednog projekta. Ne želi biti netko drugi, bolji ili smješniji, ljepši ili čudniji. Svi smo mi posebni i važni.</w:t>
      </w:r>
    </w:p>
    <w:p w14:paraId="1765B91D" w14:textId="7656CC1D" w:rsidR="00322C8E" w:rsidRDefault="00322C8E" w:rsidP="00432890">
      <w:pPr>
        <w:jc w:val="both"/>
        <w:rPr>
          <w:rFonts w:ascii="Calibri" w:hAnsi="Calibri" w:cs="Calibri"/>
        </w:rPr>
      </w:pPr>
      <w:r>
        <w:rPr>
          <w:rFonts w:ascii="Calibri" w:hAnsi="Calibri" w:cs="Calibri"/>
        </w:rPr>
        <w:t xml:space="preserve"> </w:t>
      </w:r>
    </w:p>
    <w:p w14:paraId="709653E9" w14:textId="18F7F7A9" w:rsidR="00322C8E" w:rsidRDefault="00322C8E" w:rsidP="00432890">
      <w:pPr>
        <w:jc w:val="both"/>
        <w:rPr>
          <w:rFonts w:ascii="Calibri" w:hAnsi="Calibri" w:cs="Calibri"/>
        </w:rPr>
      </w:pPr>
      <w:r>
        <w:rPr>
          <w:rFonts w:ascii="Calibri" w:hAnsi="Calibri" w:cs="Calibri"/>
        </w:rPr>
        <w:t xml:space="preserve">Danas nosimo osmijeh iz srca i čuvamo ga i za sutra. </w:t>
      </w:r>
    </w:p>
    <w:p w14:paraId="63E368D0" w14:textId="77777777" w:rsidR="00E453A5" w:rsidRDefault="00E453A5" w:rsidP="00432890">
      <w:pPr>
        <w:jc w:val="both"/>
        <w:rPr>
          <w:rFonts w:ascii="Calibri" w:hAnsi="Calibri" w:cs="Calibri"/>
        </w:rPr>
      </w:pPr>
    </w:p>
    <w:p w14:paraId="2638D426" w14:textId="3760A2FF" w:rsidR="00E453A5" w:rsidRDefault="00D94DAA" w:rsidP="00432890">
      <w:pPr>
        <w:jc w:val="both"/>
        <w:rPr>
          <w:rFonts w:ascii="Calibri" w:hAnsi="Calibri" w:cs="Calibri"/>
        </w:rPr>
      </w:pPr>
      <w:r>
        <w:rPr>
          <w:rFonts w:ascii="Calibri" w:hAnsi="Calibri" w:cs="Calibri"/>
        </w:rPr>
        <w:t xml:space="preserve">Pratite web stranice LAG-a Sjeverna Bilogora i  projekta </w:t>
      </w:r>
      <w:r w:rsidR="00D54CCA">
        <w:rPr>
          <w:rFonts w:ascii="Calibri" w:hAnsi="Calibri" w:cs="Calibri"/>
        </w:rPr>
        <w:t xml:space="preserve">„Bilogorski puteljak svjetlosti“ </w:t>
      </w:r>
    </w:p>
    <w:p w14:paraId="6D2F6E73" w14:textId="77777777" w:rsidR="00E453A5" w:rsidRDefault="00E453A5" w:rsidP="00432890">
      <w:pPr>
        <w:jc w:val="both"/>
        <w:rPr>
          <w:rFonts w:ascii="Calibri" w:hAnsi="Calibri" w:cs="Calibri"/>
        </w:rPr>
      </w:pPr>
    </w:p>
    <w:p w14:paraId="4FAD17E7" w14:textId="77777777" w:rsidR="00E453A5" w:rsidRDefault="00D94DAA" w:rsidP="00432890">
      <w:pPr>
        <w:jc w:val="both"/>
        <w:rPr>
          <w:rFonts w:ascii="Calibri" w:hAnsi="Calibri" w:cs="Calibri"/>
        </w:rPr>
      </w:pPr>
      <w:r>
        <w:rPr>
          <w:rFonts w:ascii="Calibri" w:hAnsi="Calibri" w:cs="Calibri"/>
        </w:rPr>
        <w:t xml:space="preserve">Projekt je sufinanciran iz Europskog socijalnog fonda. </w:t>
      </w:r>
    </w:p>
    <w:p w14:paraId="3E7AE8F0" w14:textId="77777777" w:rsidR="00E453A5" w:rsidRDefault="00E453A5">
      <w:pPr>
        <w:rPr>
          <w:rFonts w:ascii="Calibri" w:hAnsi="Calibri" w:cs="Calibri"/>
        </w:rPr>
      </w:pPr>
    </w:p>
    <w:p w14:paraId="0C4707DF" w14:textId="77777777" w:rsidR="00E453A5" w:rsidRDefault="001B397B">
      <w:hyperlink r:id="rId6" w:history="1">
        <w:r w:rsidR="00D94DAA">
          <w:rPr>
            <w:rStyle w:val="Hiperveza"/>
            <w:rFonts w:ascii="Calibri" w:hAnsi="Calibri" w:cs="Calibri"/>
          </w:rPr>
          <w:t>www.lag-sjeverna-bilogora.hr</w:t>
        </w:r>
      </w:hyperlink>
    </w:p>
    <w:p w14:paraId="1C05B0D5" w14:textId="77777777" w:rsidR="00E453A5" w:rsidRDefault="00E453A5">
      <w:pPr>
        <w:rPr>
          <w:rFonts w:ascii="Calibri" w:hAnsi="Calibri" w:cs="Calibri"/>
        </w:rPr>
      </w:pPr>
    </w:p>
    <w:p w14:paraId="215DA569" w14:textId="77777777" w:rsidR="00E453A5" w:rsidRDefault="001B397B">
      <w:hyperlink r:id="rId7" w:history="1">
        <w:r w:rsidR="00D94DAA">
          <w:rPr>
            <w:rStyle w:val="Hiperveza"/>
            <w:rFonts w:ascii="Calibri" w:hAnsi="Calibri" w:cs="Calibri"/>
          </w:rPr>
          <w:t>www.bilogorski-puteljak-svjetlosti.eu</w:t>
        </w:r>
      </w:hyperlink>
    </w:p>
    <w:p w14:paraId="209F724E" w14:textId="77777777" w:rsidR="00E453A5" w:rsidRDefault="00E453A5">
      <w:pPr>
        <w:rPr>
          <w:rFonts w:ascii="Calibri" w:hAnsi="Calibri" w:cs="Calibri"/>
        </w:rPr>
      </w:pPr>
    </w:p>
    <w:p w14:paraId="1FF0E6EA" w14:textId="255B372E" w:rsidR="00E453A5" w:rsidRDefault="00D94DAA">
      <w:pPr>
        <w:rPr>
          <w:rFonts w:ascii="Calibri" w:hAnsi="Calibri" w:cs="Calibri"/>
        </w:rPr>
      </w:pPr>
      <w:r>
        <w:rPr>
          <w:rFonts w:ascii="Calibri" w:hAnsi="Calibri" w:cs="Calibri"/>
        </w:rPr>
        <w:t xml:space="preserve">#LAGSjevernaBilogora #Bilogorskiputeljaksvjetlosti #Kapela #NovaRača #Rovišće #Severin #Šandrovac #VelikaPisanica #VelikiGrđevac #VelikoTrojstvo #ZrinskiTopolovac #ZAŽELI #ESF #ruralnirazvoj #održivirazvoj </w:t>
      </w:r>
      <w:r w:rsidR="0068331C">
        <w:rPr>
          <w:rFonts w:ascii="Calibri" w:hAnsi="Calibri" w:cs="Calibri"/>
        </w:rPr>
        <w:t>#superradio #radioemisija</w:t>
      </w:r>
    </w:p>
    <w:p w14:paraId="77D76AE8" w14:textId="6D6CDA69" w:rsidR="00E453A5" w:rsidRDefault="00E453A5"/>
    <w:p w14:paraId="77BC6CE5" w14:textId="77777777" w:rsidR="00A03D84" w:rsidRPr="00C436A0" w:rsidRDefault="00A03D84">
      <w:pPr>
        <w:rPr>
          <w:rFonts w:asciiTheme="majorHAnsi" w:hAnsiTheme="majorHAnsi" w:cstheme="majorHAnsi"/>
        </w:rPr>
      </w:pPr>
    </w:p>
    <w:sectPr w:rsidR="00A03D84" w:rsidRPr="00C436A0">
      <w:headerReference w:type="default" r:id="rId8"/>
      <w:footerReference w:type="default" r:id="rId9"/>
      <w:pgSz w:w="11906" w:h="16838"/>
      <w:pgMar w:top="567" w:right="1134"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D0DD6" w14:textId="77777777" w:rsidR="001B397B" w:rsidRDefault="001B397B">
      <w:r>
        <w:separator/>
      </w:r>
    </w:p>
  </w:endnote>
  <w:endnote w:type="continuationSeparator" w:id="0">
    <w:p w14:paraId="4DA59368" w14:textId="77777777" w:rsidR="001B397B" w:rsidRDefault="001B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F08BE" w14:textId="77777777" w:rsidR="00D523E9" w:rsidRDefault="00D94DAA">
    <w:pPr>
      <w:pStyle w:val="Podnoje"/>
      <w:jc w:val="both"/>
    </w:pPr>
    <w:r>
      <w:rPr>
        <w:noProof/>
      </w:rPr>
      <w:drawing>
        <wp:inline distT="0" distB="0" distL="0" distR="0" wp14:anchorId="5EDAEDED" wp14:editId="0FE6822E">
          <wp:extent cx="6115049" cy="2286000"/>
          <wp:effectExtent l="0" t="0" r="1" b="0"/>
          <wp:docPr id="4"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15049" cy="228600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91323" w14:textId="77777777" w:rsidR="001B397B" w:rsidRDefault="001B397B">
      <w:r>
        <w:rPr>
          <w:color w:val="000000"/>
        </w:rPr>
        <w:separator/>
      </w:r>
    </w:p>
  </w:footnote>
  <w:footnote w:type="continuationSeparator" w:id="0">
    <w:p w14:paraId="418AF96A" w14:textId="77777777" w:rsidR="001B397B" w:rsidRDefault="001B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59E35" w14:textId="77777777" w:rsidR="00D523E9" w:rsidRDefault="00D94DAA">
    <w:pPr>
      <w:pStyle w:val="Zaglavlje"/>
    </w:pPr>
    <w:r>
      <w:rPr>
        <w:noProof/>
        <w:color w:val="000000"/>
      </w:rPr>
      <mc:AlternateContent>
        <mc:Choice Requires="wps">
          <w:drawing>
            <wp:anchor distT="0" distB="0" distL="114300" distR="114300" simplePos="0" relativeHeight="251659264" behindDoc="0" locked="0" layoutInCell="1" allowOverlap="1" wp14:anchorId="43C3D75E" wp14:editId="4B29F735">
              <wp:simplePos x="0" y="0"/>
              <wp:positionH relativeFrom="column">
                <wp:posOffset>4114800</wp:posOffset>
              </wp:positionH>
              <wp:positionV relativeFrom="paragraph">
                <wp:posOffset>-133346</wp:posOffset>
              </wp:positionV>
              <wp:extent cx="2491109" cy="1375413"/>
              <wp:effectExtent l="0" t="0" r="0" b="0"/>
              <wp:wrapNone/>
              <wp:docPr id="1" name="Tekstni okvir 4"/>
              <wp:cNvGraphicFramePr/>
              <a:graphic xmlns:a="http://schemas.openxmlformats.org/drawingml/2006/main">
                <a:graphicData uri="http://schemas.microsoft.com/office/word/2010/wordprocessingShape">
                  <wps:wsp>
                    <wps:cNvSpPr txBox="1"/>
                    <wps:spPr>
                      <a:xfrm>
                        <a:off x="0" y="0"/>
                        <a:ext cx="2491109" cy="1375413"/>
                      </a:xfrm>
                      <a:prstGeom prst="rect">
                        <a:avLst/>
                      </a:prstGeom>
                      <a:noFill/>
                      <a:ln>
                        <a:noFill/>
                        <a:prstDash/>
                      </a:ln>
                    </wps:spPr>
                    <wps:txbx>
                      <w:txbxContent>
                        <w:p w14:paraId="191CD377" w14:textId="77777777" w:rsidR="00D523E9" w:rsidRPr="00E3266E" w:rsidRDefault="00D94DAA">
                          <w:pPr>
                            <w:jc w:val="right"/>
                            <w:rPr>
                              <w:rFonts w:ascii="Harrington" w:hAnsi="Harrington"/>
                              <w:sz w:val="16"/>
                              <w:szCs w:val="16"/>
                            </w:rPr>
                          </w:pPr>
                          <w:r w:rsidRPr="00E3266E">
                            <w:rPr>
                              <w:rFonts w:ascii="Harrington" w:hAnsi="Harrington"/>
                              <w:sz w:val="16"/>
                              <w:szCs w:val="16"/>
                            </w:rPr>
                            <w:t>Lokalna akcijska grupa Sjeverna Bilogora</w:t>
                          </w:r>
                        </w:p>
                        <w:p w14:paraId="01E92AEA" w14:textId="77777777" w:rsidR="00D523E9" w:rsidRPr="00E3266E" w:rsidRDefault="00D94DAA">
                          <w:pPr>
                            <w:jc w:val="right"/>
                            <w:rPr>
                              <w:sz w:val="16"/>
                              <w:szCs w:val="16"/>
                            </w:rPr>
                          </w:pPr>
                          <w:r w:rsidRPr="00E3266E">
                            <w:rPr>
                              <w:rFonts w:ascii="Harrington" w:hAnsi="Harrington"/>
                              <w:sz w:val="16"/>
                              <w:szCs w:val="16"/>
                            </w:rPr>
                            <w:t>Bra</w:t>
                          </w:r>
                          <w:r w:rsidRPr="00E3266E">
                            <w:rPr>
                              <w:sz w:val="16"/>
                              <w:szCs w:val="16"/>
                            </w:rPr>
                            <w:t>ć</w:t>
                          </w:r>
                          <w:r w:rsidRPr="00E3266E">
                            <w:rPr>
                              <w:rFonts w:ascii="Harrington" w:hAnsi="Harrington"/>
                              <w:sz w:val="16"/>
                              <w:szCs w:val="16"/>
                            </w:rPr>
                            <w:t>e Radi</w:t>
                          </w:r>
                          <w:r w:rsidRPr="00E3266E">
                            <w:rPr>
                              <w:sz w:val="16"/>
                              <w:szCs w:val="16"/>
                            </w:rPr>
                            <w:t>ć</w:t>
                          </w:r>
                          <w:r w:rsidRPr="00E3266E">
                            <w:rPr>
                              <w:rFonts w:ascii="Harrington" w:hAnsi="Harrington"/>
                              <w:sz w:val="16"/>
                              <w:szCs w:val="16"/>
                            </w:rPr>
                            <w:t xml:space="preserve"> kbr. 28, 43226 Veliko Trojstvo</w:t>
                          </w:r>
                        </w:p>
                        <w:p w14:paraId="69200CB3" w14:textId="77777777" w:rsidR="00D523E9" w:rsidRPr="00E3266E" w:rsidRDefault="001B397B">
                          <w:pPr>
                            <w:jc w:val="right"/>
                            <w:rPr>
                              <w:sz w:val="16"/>
                              <w:szCs w:val="16"/>
                            </w:rPr>
                          </w:pPr>
                        </w:p>
                        <w:p w14:paraId="0D9429FE" w14:textId="77777777" w:rsidR="00D523E9" w:rsidRPr="00E3266E" w:rsidRDefault="00D94DAA">
                          <w:pPr>
                            <w:jc w:val="right"/>
                            <w:rPr>
                              <w:sz w:val="16"/>
                              <w:szCs w:val="16"/>
                            </w:rPr>
                          </w:pPr>
                          <w:r w:rsidRPr="00E3266E">
                            <w:rPr>
                              <w:sz w:val="16"/>
                              <w:szCs w:val="16"/>
                            </w:rPr>
                            <w:t>IBAN projekta HR3724020061500078560</w:t>
                          </w:r>
                        </w:p>
                        <w:p w14:paraId="081B9C2A" w14:textId="77777777" w:rsidR="00D523E9" w:rsidRPr="00E3266E" w:rsidRDefault="00D94DAA">
                          <w:pPr>
                            <w:jc w:val="right"/>
                            <w:rPr>
                              <w:sz w:val="16"/>
                              <w:szCs w:val="16"/>
                            </w:rPr>
                          </w:pPr>
                          <w:r w:rsidRPr="00E3266E">
                            <w:rPr>
                              <w:sz w:val="16"/>
                              <w:szCs w:val="16"/>
                            </w:rPr>
                            <w:t>OIB: 36736744335</w:t>
                          </w:r>
                        </w:p>
                        <w:p w14:paraId="2642B527" w14:textId="77777777" w:rsidR="00D523E9" w:rsidRPr="00E3266E" w:rsidRDefault="00D94DAA">
                          <w:pPr>
                            <w:jc w:val="right"/>
                            <w:rPr>
                              <w:sz w:val="16"/>
                              <w:szCs w:val="16"/>
                            </w:rPr>
                          </w:pPr>
                          <w:r w:rsidRPr="00E3266E">
                            <w:rPr>
                              <w:sz w:val="16"/>
                              <w:szCs w:val="16"/>
                            </w:rPr>
                            <w:t>MB: 02493799</w:t>
                          </w:r>
                        </w:p>
                        <w:p w14:paraId="682C4DFE" w14:textId="77777777" w:rsidR="00D523E9" w:rsidRPr="00E3266E" w:rsidRDefault="001B397B">
                          <w:pPr>
                            <w:jc w:val="right"/>
                            <w:rPr>
                              <w:sz w:val="16"/>
                              <w:szCs w:val="16"/>
                            </w:rPr>
                          </w:pPr>
                        </w:p>
                        <w:p w14:paraId="06B8E54A" w14:textId="77777777" w:rsidR="00D523E9" w:rsidRPr="00E3266E" w:rsidRDefault="00D94DAA">
                          <w:pPr>
                            <w:jc w:val="right"/>
                            <w:rPr>
                              <w:sz w:val="16"/>
                              <w:szCs w:val="16"/>
                            </w:rPr>
                          </w:pPr>
                          <w:r w:rsidRPr="00E3266E">
                            <w:rPr>
                              <w:sz w:val="16"/>
                              <w:szCs w:val="16"/>
                            </w:rPr>
                            <w:t xml:space="preserve">Voditeljica projekta Anamaria </w:t>
                          </w:r>
                          <w:proofErr w:type="spellStart"/>
                          <w:r w:rsidRPr="00E3266E">
                            <w:rPr>
                              <w:sz w:val="16"/>
                              <w:szCs w:val="16"/>
                            </w:rPr>
                            <w:t>Jasek</w:t>
                          </w:r>
                          <w:proofErr w:type="spellEnd"/>
                          <w:r w:rsidRPr="00E3266E">
                            <w:rPr>
                              <w:sz w:val="16"/>
                              <w:szCs w:val="16"/>
                            </w:rPr>
                            <w:t xml:space="preserve"> </w:t>
                          </w:r>
                        </w:p>
                        <w:p w14:paraId="7E40FD74" w14:textId="77777777" w:rsidR="00D523E9" w:rsidRDefault="00D94DAA">
                          <w:pPr>
                            <w:jc w:val="right"/>
                          </w:pPr>
                          <w:r w:rsidRPr="00E3266E">
                            <w:rPr>
                              <w:sz w:val="16"/>
                              <w:szCs w:val="16"/>
                            </w:rPr>
                            <w:t xml:space="preserve">e-mail </w:t>
                          </w:r>
                          <w:hyperlink r:id="rId1" w:history="1">
                            <w:r w:rsidRPr="00E3266E">
                              <w:rPr>
                                <w:sz w:val="16"/>
                                <w:szCs w:val="16"/>
                              </w:rPr>
                              <w:t>bilogorski.puteljak.svjetlosti@gmail.com</w:t>
                            </w:r>
                          </w:hyperlink>
                          <w:r>
                            <w:rPr>
                              <w:sz w:val="18"/>
                              <w:szCs w:val="18"/>
                            </w:rPr>
                            <w:t xml:space="preserve"> </w:t>
                          </w:r>
                        </w:p>
                        <w:p w14:paraId="1E48467A" w14:textId="77777777" w:rsidR="00D523E9" w:rsidRDefault="001B397B"/>
                        <w:p w14:paraId="55C46932" w14:textId="77777777" w:rsidR="00D523E9" w:rsidRDefault="001B397B"/>
                      </w:txbxContent>
                    </wps:txbx>
                    <wps:bodyPr vert="horz" wrap="square" lIns="91440" tIns="45720" rIns="91440" bIns="45720" anchor="t" anchorCtr="0" compatLnSpc="0">
                      <a:noAutofit/>
                    </wps:bodyPr>
                  </wps:wsp>
                </a:graphicData>
              </a:graphic>
            </wp:anchor>
          </w:drawing>
        </mc:Choice>
        <mc:Fallback>
          <w:pict>
            <v:shapetype w14:anchorId="43C3D75E" id="_x0000_t202" coordsize="21600,21600" o:spt="202" path="m,l,21600r21600,l21600,xe">
              <v:stroke joinstyle="miter"/>
              <v:path gradientshapeok="t" o:connecttype="rect"/>
            </v:shapetype>
            <v:shape id="Tekstni okvir 4" o:spid="_x0000_s1026" type="#_x0000_t202" style="position:absolute;margin-left:324pt;margin-top:-10.5pt;width:196.15pt;height:10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" filled="f" stroked="f">
              <v:textbox>
                <w:txbxContent>
                  <w:p w14:paraId="191CD377" w14:textId="77777777" w:rsidR="00D523E9" w:rsidRPr="00E3266E" w:rsidRDefault="00D94DAA">
                    <w:pPr>
                      <w:jc w:val="right"/>
                      <w:rPr>
                        <w:rFonts w:ascii="Harrington" w:hAnsi="Harrington"/>
                        <w:sz w:val="16"/>
                        <w:szCs w:val="16"/>
                      </w:rPr>
                    </w:pPr>
                    <w:r w:rsidRPr="00E3266E">
                      <w:rPr>
                        <w:rFonts w:ascii="Harrington" w:hAnsi="Harrington"/>
                        <w:sz w:val="16"/>
                        <w:szCs w:val="16"/>
                      </w:rPr>
                      <w:t>Lokalna akcijska grupa Sjeverna Bilogora</w:t>
                    </w:r>
                  </w:p>
                  <w:p w14:paraId="01E92AEA" w14:textId="77777777" w:rsidR="00D523E9" w:rsidRPr="00E3266E" w:rsidRDefault="00D94DAA">
                    <w:pPr>
                      <w:jc w:val="right"/>
                      <w:rPr>
                        <w:sz w:val="16"/>
                        <w:szCs w:val="16"/>
                      </w:rPr>
                    </w:pPr>
                    <w:r w:rsidRPr="00E3266E">
                      <w:rPr>
                        <w:rFonts w:ascii="Harrington" w:hAnsi="Harrington"/>
                        <w:sz w:val="16"/>
                        <w:szCs w:val="16"/>
                      </w:rPr>
                      <w:t>Bra</w:t>
                    </w:r>
                    <w:r w:rsidRPr="00E3266E">
                      <w:rPr>
                        <w:sz w:val="16"/>
                        <w:szCs w:val="16"/>
                      </w:rPr>
                      <w:t>ć</w:t>
                    </w:r>
                    <w:r w:rsidRPr="00E3266E">
                      <w:rPr>
                        <w:rFonts w:ascii="Harrington" w:hAnsi="Harrington"/>
                        <w:sz w:val="16"/>
                        <w:szCs w:val="16"/>
                      </w:rPr>
                      <w:t>e Radi</w:t>
                    </w:r>
                    <w:r w:rsidRPr="00E3266E">
                      <w:rPr>
                        <w:sz w:val="16"/>
                        <w:szCs w:val="16"/>
                      </w:rPr>
                      <w:t>ć</w:t>
                    </w:r>
                    <w:r w:rsidRPr="00E3266E">
                      <w:rPr>
                        <w:rFonts w:ascii="Harrington" w:hAnsi="Harrington"/>
                        <w:sz w:val="16"/>
                        <w:szCs w:val="16"/>
                      </w:rPr>
                      <w:t xml:space="preserve"> kbr. 28, 43226 Veliko Trojstvo</w:t>
                    </w:r>
                  </w:p>
                  <w:p w14:paraId="69200CB3" w14:textId="77777777" w:rsidR="00D523E9" w:rsidRPr="00E3266E" w:rsidRDefault="001B397B">
                    <w:pPr>
                      <w:jc w:val="right"/>
                      <w:rPr>
                        <w:sz w:val="16"/>
                        <w:szCs w:val="16"/>
                      </w:rPr>
                    </w:pPr>
                  </w:p>
                  <w:p w14:paraId="0D9429FE" w14:textId="77777777" w:rsidR="00D523E9" w:rsidRPr="00E3266E" w:rsidRDefault="00D94DAA">
                    <w:pPr>
                      <w:jc w:val="right"/>
                      <w:rPr>
                        <w:sz w:val="16"/>
                        <w:szCs w:val="16"/>
                      </w:rPr>
                    </w:pPr>
                    <w:r w:rsidRPr="00E3266E">
                      <w:rPr>
                        <w:sz w:val="16"/>
                        <w:szCs w:val="16"/>
                      </w:rPr>
                      <w:t>IBAN projekta HR3724020061500078560</w:t>
                    </w:r>
                  </w:p>
                  <w:p w14:paraId="081B9C2A" w14:textId="77777777" w:rsidR="00D523E9" w:rsidRPr="00E3266E" w:rsidRDefault="00D94DAA">
                    <w:pPr>
                      <w:jc w:val="right"/>
                      <w:rPr>
                        <w:sz w:val="16"/>
                        <w:szCs w:val="16"/>
                      </w:rPr>
                    </w:pPr>
                    <w:r w:rsidRPr="00E3266E">
                      <w:rPr>
                        <w:sz w:val="16"/>
                        <w:szCs w:val="16"/>
                      </w:rPr>
                      <w:t>OIB: 36736744335</w:t>
                    </w:r>
                  </w:p>
                  <w:p w14:paraId="2642B527" w14:textId="77777777" w:rsidR="00D523E9" w:rsidRPr="00E3266E" w:rsidRDefault="00D94DAA">
                    <w:pPr>
                      <w:jc w:val="right"/>
                      <w:rPr>
                        <w:sz w:val="16"/>
                        <w:szCs w:val="16"/>
                      </w:rPr>
                    </w:pPr>
                    <w:r w:rsidRPr="00E3266E">
                      <w:rPr>
                        <w:sz w:val="16"/>
                        <w:szCs w:val="16"/>
                      </w:rPr>
                      <w:t>MB: 02493799</w:t>
                    </w:r>
                  </w:p>
                  <w:p w14:paraId="682C4DFE" w14:textId="77777777" w:rsidR="00D523E9" w:rsidRPr="00E3266E" w:rsidRDefault="001B397B">
                    <w:pPr>
                      <w:jc w:val="right"/>
                      <w:rPr>
                        <w:sz w:val="16"/>
                        <w:szCs w:val="16"/>
                      </w:rPr>
                    </w:pPr>
                  </w:p>
                  <w:p w14:paraId="06B8E54A" w14:textId="77777777" w:rsidR="00D523E9" w:rsidRPr="00E3266E" w:rsidRDefault="00D94DAA">
                    <w:pPr>
                      <w:jc w:val="right"/>
                      <w:rPr>
                        <w:sz w:val="16"/>
                        <w:szCs w:val="16"/>
                      </w:rPr>
                    </w:pPr>
                    <w:r w:rsidRPr="00E3266E">
                      <w:rPr>
                        <w:sz w:val="16"/>
                        <w:szCs w:val="16"/>
                      </w:rPr>
                      <w:t xml:space="preserve">Voditeljica projekta Anamaria </w:t>
                    </w:r>
                    <w:proofErr w:type="spellStart"/>
                    <w:r w:rsidRPr="00E3266E">
                      <w:rPr>
                        <w:sz w:val="16"/>
                        <w:szCs w:val="16"/>
                      </w:rPr>
                      <w:t>Jasek</w:t>
                    </w:r>
                    <w:proofErr w:type="spellEnd"/>
                    <w:r w:rsidRPr="00E3266E">
                      <w:rPr>
                        <w:sz w:val="16"/>
                        <w:szCs w:val="16"/>
                      </w:rPr>
                      <w:t xml:space="preserve"> </w:t>
                    </w:r>
                  </w:p>
                  <w:p w14:paraId="7E40FD74" w14:textId="77777777" w:rsidR="00D523E9" w:rsidRDefault="00D94DAA">
                    <w:pPr>
                      <w:jc w:val="right"/>
                    </w:pPr>
                    <w:r w:rsidRPr="00E3266E">
                      <w:rPr>
                        <w:sz w:val="16"/>
                        <w:szCs w:val="16"/>
                      </w:rPr>
                      <w:t xml:space="preserve">e-mail </w:t>
                    </w:r>
                    <w:hyperlink r:id="rId2" w:history="1">
                      <w:r w:rsidRPr="00E3266E">
                        <w:rPr>
                          <w:sz w:val="16"/>
                          <w:szCs w:val="16"/>
                        </w:rPr>
                        <w:t>bilogorski.puteljak.svjetlosti@gmail.com</w:t>
                      </w:r>
                    </w:hyperlink>
                    <w:r>
                      <w:rPr>
                        <w:sz w:val="18"/>
                        <w:szCs w:val="18"/>
                      </w:rPr>
                      <w:t xml:space="preserve"> </w:t>
                    </w:r>
                  </w:p>
                  <w:p w14:paraId="1E48467A" w14:textId="77777777" w:rsidR="00D523E9" w:rsidRDefault="001B397B"/>
                  <w:p w14:paraId="55C46932" w14:textId="77777777" w:rsidR="00D523E9" w:rsidRDefault="001B397B"/>
                </w:txbxContent>
              </v:textbox>
            </v:shape>
          </w:pict>
        </mc:Fallback>
      </mc:AlternateContent>
    </w:r>
    <w:r>
      <w:rPr>
        <w:color w:val="000000"/>
      </w:rPr>
      <w:t xml:space="preserve">             </w:t>
    </w:r>
    <w:r>
      <w:rPr>
        <w:noProof/>
        <w:color w:val="000000"/>
      </w:rPr>
      <w:drawing>
        <wp:inline distT="0" distB="0" distL="0" distR="0" wp14:anchorId="23FD7FBA" wp14:editId="4F19C362">
          <wp:extent cx="1200150" cy="790571"/>
          <wp:effectExtent l="0" t="0" r="0" b="0"/>
          <wp:docPr id="2"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200150" cy="790571"/>
                  </a:xfrm>
                  <a:prstGeom prst="rect">
                    <a:avLst/>
                  </a:prstGeom>
                  <a:noFill/>
                  <a:ln>
                    <a:noFill/>
                    <a:prstDash/>
                  </a:ln>
                </pic:spPr>
              </pic:pic>
            </a:graphicData>
          </a:graphic>
        </wp:inline>
      </w:drawing>
    </w:r>
    <w:r>
      <w:rPr>
        <w:color w:val="000000"/>
      </w:rPr>
      <w:t xml:space="preserve">       </w:t>
    </w:r>
    <w:r>
      <w:rPr>
        <w:noProof/>
        <w:color w:val="000000"/>
      </w:rPr>
      <w:drawing>
        <wp:inline distT="0" distB="0" distL="0" distR="0" wp14:anchorId="2A696503" wp14:editId="2854F8D6">
          <wp:extent cx="1295403" cy="657225"/>
          <wp:effectExtent l="0" t="0" r="0" b="9525"/>
          <wp:docPr id="3"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295403" cy="657225"/>
                  </a:xfrm>
                  <a:prstGeom prst="rect">
                    <a:avLst/>
                  </a:prstGeom>
                  <a:noFill/>
                  <a:ln>
                    <a:noFill/>
                    <a:prstDash/>
                  </a:ln>
                </pic:spPr>
              </pic:pic>
            </a:graphicData>
          </a:graphic>
        </wp:inline>
      </w:drawing>
    </w:r>
  </w:p>
  <w:p w14:paraId="70432BB2" w14:textId="77777777" w:rsidR="00D523E9" w:rsidRDefault="001B397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3A5"/>
    <w:rsid w:val="00025EBB"/>
    <w:rsid w:val="001B397B"/>
    <w:rsid w:val="00322C8E"/>
    <w:rsid w:val="00432890"/>
    <w:rsid w:val="0068331C"/>
    <w:rsid w:val="008C495A"/>
    <w:rsid w:val="00A03D84"/>
    <w:rsid w:val="00C436A0"/>
    <w:rsid w:val="00D54CCA"/>
    <w:rsid w:val="00D82A14"/>
    <w:rsid w:val="00D94DAA"/>
    <w:rsid w:val="00E3266E"/>
    <w:rsid w:val="00E453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BE72A"/>
  <w15:docId w15:val="{037DBE56-EAB3-4E76-870F-4AC0C4D0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hr-H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Times New Roman" w:eastAsia="Times New Roman" w:hAnsi="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pPr>
      <w:tabs>
        <w:tab w:val="center" w:pos="4536"/>
        <w:tab w:val="right" w:pos="9072"/>
      </w:tabs>
    </w:pPr>
  </w:style>
  <w:style w:type="character" w:customStyle="1" w:styleId="ZaglavljeChar">
    <w:name w:val="Zaglavlje Char"/>
    <w:basedOn w:val="Zadanifontodlomka"/>
    <w:rPr>
      <w:rFonts w:ascii="Times New Roman" w:eastAsia="Times New Roman" w:hAnsi="Times New Roman" w:cs="Times New Roman"/>
      <w:sz w:val="24"/>
      <w:szCs w:val="24"/>
      <w:lang w:eastAsia="hr-HR"/>
    </w:rPr>
  </w:style>
  <w:style w:type="paragraph" w:styleId="Podnoje">
    <w:name w:val="footer"/>
    <w:basedOn w:val="Normal"/>
    <w:pPr>
      <w:tabs>
        <w:tab w:val="center" w:pos="4536"/>
        <w:tab w:val="right" w:pos="9072"/>
      </w:tabs>
    </w:pPr>
  </w:style>
  <w:style w:type="character" w:customStyle="1" w:styleId="PodnojeChar">
    <w:name w:val="Podnožje Char"/>
    <w:basedOn w:val="Zadanifontodlomka"/>
    <w:rPr>
      <w:rFonts w:ascii="Times New Roman" w:eastAsia="Times New Roman" w:hAnsi="Times New Roman" w:cs="Times New Roman"/>
      <w:sz w:val="24"/>
      <w:szCs w:val="24"/>
      <w:lang w:eastAsia="hr-HR"/>
    </w:rPr>
  </w:style>
  <w:style w:type="character" w:styleId="Hiperveza">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ilogorski-puteljak-svjetlosti.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g-sjeverna-bilogora.h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bilogorski.puteljak.svjetlosti@gmail.com" TargetMode="External"/><Relationship Id="rId1" Type="http://schemas.openxmlformats.org/officeDocument/2006/relationships/hyperlink" Target="mailto:bilogorski.puteljak.svjetlosti@gmail.com" TargetMode="External"/><Relationship Id="rId4"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274</Words>
  <Characters>1566</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 Sjeverna Bilogora</dc:creator>
  <dc:description/>
  <cp:lastModifiedBy>LAG Sjeverna Bilogora</cp:lastModifiedBy>
  <cp:revision>6</cp:revision>
  <dcterms:created xsi:type="dcterms:W3CDTF">2020-12-11T12:53:00Z</dcterms:created>
  <dcterms:modified xsi:type="dcterms:W3CDTF">2021-02-16T12:10:00Z</dcterms:modified>
</cp:coreProperties>
</file>